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D52" w:rsidRDefault="004C4CF8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512D52" w:rsidRDefault="004C4CF8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512D52" w:rsidRDefault="004C4CF8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512D52" w:rsidRDefault="004C4CF8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512D52" w:rsidRDefault="004C4CF8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512D52" w:rsidRDefault="00371FDD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OHE V2 (P)</w:t>
      </w:r>
    </w:p>
    <w:p w:rsidR="00512D52" w:rsidRDefault="004C4CF8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 w:rsidR="005B3E8B">
        <w:rPr>
          <w:rFonts w:ascii="Century Schoolbook" w:hAnsi="Century Schoolbook"/>
          <w:b/>
          <w:sz w:val="80"/>
          <w:szCs w:val="80"/>
        </w:rPr>
        <w:t>04:00</w:t>
      </w:r>
      <w:r>
        <w:rPr>
          <w:rFonts w:ascii="Century Schoolbook" w:hAnsi="Century Schoolbook"/>
          <w:b/>
          <w:sz w:val="48"/>
        </w:rPr>
        <w:t xml:space="preserve">   </w:t>
      </w: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4C4CF8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4C4CF8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Personen-, Güter-, und Leerzüge</w:t>
      </w:r>
    </w:p>
    <w:p w:rsidR="00512D52" w:rsidRDefault="004C4CF8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4C4CF8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Neuenkirchen</w:t>
      </w: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4C4CF8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Steinbergen</w:t>
      </w:r>
    </w:p>
    <w:p w:rsidR="00512D52" w:rsidRDefault="004C4CF8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4C4CF8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4C4CF8">
      <w:pPr>
        <w:pStyle w:val="berschrift1"/>
      </w:pPr>
      <w:r>
        <w:t>Zugbildungsvorschriften</w:t>
      </w:r>
    </w:p>
    <w:p w:rsidR="00512D52" w:rsidRDefault="004C4CF8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für die in diesem Plan behandelten Züge</w:t>
      </w: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2D52" w:rsidRDefault="004C4CF8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 für Dritte</w:t>
      </w: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CC6D08" w:rsidRDefault="00CC6D08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br/>
      </w:r>
    </w:p>
    <w:p w:rsidR="00CC6D08" w:rsidRDefault="00CC6D08">
      <w:pPr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br w:type="page"/>
      </w:r>
    </w:p>
    <w:p w:rsidR="00CC6D08" w:rsidRPr="003961AC" w:rsidRDefault="00CC6D08" w:rsidP="00CC6D08">
      <w:pPr>
        <w:rPr>
          <w:rFonts w:ascii="Book Antiqua" w:hAnsi="Book Antiqua"/>
          <w:b/>
          <w:sz w:val="28"/>
          <w:szCs w:val="28"/>
        </w:rPr>
      </w:pPr>
      <w:r w:rsidRPr="003961AC">
        <w:rPr>
          <w:rFonts w:ascii="Book Antiqua" w:hAnsi="Book Antiqua"/>
          <w:b/>
          <w:sz w:val="28"/>
          <w:szCs w:val="28"/>
        </w:rPr>
        <w:lastRenderedPageBreak/>
        <w:t>Hinweise</w:t>
      </w:r>
    </w:p>
    <w:p w:rsidR="00CC6D08" w:rsidRPr="003961AC" w:rsidRDefault="00CC6D08" w:rsidP="00CC6D08">
      <w:pPr>
        <w:rPr>
          <w:rFonts w:ascii="Book Antiqua" w:hAnsi="Book Antiqua"/>
        </w:rPr>
      </w:pPr>
    </w:p>
    <w:p w:rsidR="00CC6D08" w:rsidRDefault="00CC6D08" w:rsidP="00CC6D08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Allgemein: </w:t>
      </w:r>
      <w:r w:rsidRPr="003961AC">
        <w:rPr>
          <w:rFonts w:ascii="Book Antiqua" w:hAnsi="Book Antiqua"/>
        </w:rPr>
        <w:t>VT + VS verkehren immer</w:t>
      </w:r>
      <w:r>
        <w:rPr>
          <w:rFonts w:ascii="Book Antiqua" w:hAnsi="Book Antiqua"/>
        </w:rPr>
        <w:t xml:space="preserve"> in passender Reihenfolge (Führerstand des VS auf vom VT abgewandter Seite). Die Zugbildungsreihung gibt hier immer VT + VS an, auch wenn sich der VS an führender Position befindet.</w:t>
      </w:r>
    </w:p>
    <w:p w:rsidR="00A50969" w:rsidRDefault="00A50969" w:rsidP="00CC6D08">
      <w:pPr>
        <w:rPr>
          <w:rFonts w:ascii="Book Antiqua" w:hAnsi="Book Antiqua"/>
        </w:rPr>
      </w:pPr>
    </w:p>
    <w:p w:rsidR="00A50969" w:rsidRDefault="00A50969" w:rsidP="00CC6D08">
      <w:pPr>
        <w:rPr>
          <w:rFonts w:ascii="Book Antiqua" w:hAnsi="Book Antiqua"/>
        </w:rPr>
      </w:pPr>
      <w:r>
        <w:rPr>
          <w:rFonts w:ascii="Book Antiqua" w:hAnsi="Book Antiqua"/>
        </w:rPr>
        <w:t>Pt 61: Einstellen VS in Steinbergen. In Tueste bei Bedarf umlaufen, damit VS an der Spitze. Umsetzen an Schluss von Pt 43.</w:t>
      </w:r>
    </w:p>
    <w:p w:rsidR="00A50969" w:rsidRDefault="00A50969" w:rsidP="00CC6D08">
      <w:pPr>
        <w:rPr>
          <w:rFonts w:ascii="Book Antiqua" w:hAnsi="Book Antiqua"/>
        </w:rPr>
      </w:pPr>
    </w:p>
    <w:p w:rsidR="00A50969" w:rsidRDefault="00A50969" w:rsidP="00CC6D08">
      <w:pPr>
        <w:rPr>
          <w:rFonts w:ascii="Book Antiqua" w:hAnsi="Book Antiqua"/>
        </w:rPr>
      </w:pPr>
      <w:r>
        <w:rPr>
          <w:rFonts w:ascii="Book Antiqua" w:hAnsi="Book Antiqua"/>
        </w:rPr>
        <w:t>PtmG 43: Ausstellen VT in Audorf.</w:t>
      </w:r>
    </w:p>
    <w:p w:rsidR="00A50969" w:rsidRDefault="00A50969" w:rsidP="00CC6D08">
      <w:pPr>
        <w:rPr>
          <w:rFonts w:ascii="Book Antiqua" w:hAnsi="Book Antiqua"/>
        </w:rPr>
      </w:pPr>
    </w:p>
    <w:p w:rsidR="00A50969" w:rsidRDefault="00A50969" w:rsidP="00CC6D08">
      <w:pPr>
        <w:rPr>
          <w:rFonts w:ascii="Book Antiqua" w:hAnsi="Book Antiqua"/>
        </w:rPr>
      </w:pPr>
      <w:r>
        <w:rPr>
          <w:rFonts w:ascii="Book Antiqua" w:hAnsi="Book Antiqua"/>
        </w:rPr>
        <w:t>PtmG 44: Einstellen in Audorf: Postwagen Neuenkirchen, Gsw Neuenkirchen und Tueste. In Tueste Gsw ausstellen (Güterschuppen). In Neuenkirchen Gsw und Post ausstellen (Güterschuppen).</w:t>
      </w:r>
    </w:p>
    <w:p w:rsidR="00924BC8" w:rsidRDefault="00924BC8" w:rsidP="00CC6D08">
      <w:pPr>
        <w:rPr>
          <w:rFonts w:ascii="Book Antiqua" w:hAnsi="Book Antiqua"/>
        </w:rPr>
      </w:pPr>
    </w:p>
    <w:p w:rsidR="00924BC8" w:rsidRDefault="00924BC8" w:rsidP="00CC6D08">
      <w:pPr>
        <w:rPr>
          <w:rFonts w:ascii="Book Antiqua" w:hAnsi="Book Antiqua"/>
        </w:rPr>
      </w:pPr>
      <w:r>
        <w:rPr>
          <w:rFonts w:ascii="Book Antiqua" w:hAnsi="Book Antiqua"/>
        </w:rPr>
        <w:t>PtmG 64: Einstellen Güterwagen nach Moorende und Steinbergen (bei Bedarf).</w:t>
      </w:r>
      <w:r w:rsidR="00F3066B">
        <w:rPr>
          <w:rFonts w:ascii="Book Antiqua" w:hAnsi="Book Antiqua"/>
        </w:rPr>
        <w:t xml:space="preserve"> Wagen nach Moorende werden zunächst nach Steinbergen gefahren und dann mit G 125 zugestellt.</w:t>
      </w:r>
    </w:p>
    <w:p w:rsidR="002C3130" w:rsidRDefault="002C3130" w:rsidP="00CC6D08">
      <w:pPr>
        <w:rPr>
          <w:rFonts w:ascii="Book Antiqua" w:hAnsi="Book Antiqua"/>
        </w:rPr>
      </w:pPr>
    </w:p>
    <w:p w:rsidR="002C3130" w:rsidRDefault="002C3130" w:rsidP="00CC6D08">
      <w:pPr>
        <w:rPr>
          <w:rFonts w:ascii="Book Antiqua" w:hAnsi="Book Antiqua"/>
        </w:rPr>
      </w:pPr>
      <w:r>
        <w:rPr>
          <w:rFonts w:ascii="Book Antiqua" w:hAnsi="Book Antiqua"/>
        </w:rPr>
        <w:t>G 125/G 126: Verkehren bei Wagen für Moorende bzw. Ausgang Moorende.</w:t>
      </w:r>
    </w:p>
    <w:p w:rsidR="00512D52" w:rsidRDefault="00512D52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512D52" w:rsidRDefault="004C4CF8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Lt 960</w:t>
      </w: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512D5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512D52" w:rsidRDefault="00512D5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512D52" w:rsidRDefault="004C4CF8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04:36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1FDD" w:rsidRDefault="00371FDD" w:rsidP="00371FDD">
            <w:pPr>
              <w:pStyle w:val="TableContents"/>
              <w:ind w:right="-3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Fa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04:42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04:48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</w:t>
            </w: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Pt 41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04:54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04:59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512D52" w:rsidRDefault="00512D52">
      <w:pPr>
        <w:tabs>
          <w:tab w:val="right" w:pos="9523"/>
        </w:tabs>
        <w:rPr>
          <w:rFonts w:ascii="Book Antiqua" w:hAnsi="Book Antiqua"/>
          <w:sz w:val="28"/>
        </w:rPr>
      </w:pPr>
    </w:p>
    <w:p w:rsidR="00512D52" w:rsidRDefault="00512D5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512D52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Heading"/>
            </w:pPr>
          </w:p>
        </w:tc>
      </w:tr>
      <w:tr w:rsidR="00512D52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71FDD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71FDD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512D52" w:rsidRDefault="00512D52"/>
    <w:p w:rsidR="00512D52" w:rsidRDefault="004C4CF8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61</w:t>
      </w: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512D5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512D52" w:rsidRDefault="00512D5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512D52" w:rsidRDefault="004C4CF8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06:16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71FD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06:21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06:24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06:30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1FDD" w:rsidRDefault="00371FDD" w:rsidP="00371FD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Bei Bedarf umlaufen, damit VT</w:t>
            </w:r>
            <w:r w:rsidR="004C4CF8">
              <w:rPr>
                <w:rFonts w:ascii="Book Antiqua" w:hAnsi="Book Antiqua"/>
                <w:sz w:val="20"/>
                <w:szCs w:val="20"/>
              </w:rPr>
              <w:t xml:space="preserve"> am Schluss</w:t>
            </w:r>
          </w:p>
          <w:p w:rsidR="00512D52" w:rsidRDefault="00371FDD" w:rsidP="00371FD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Nach Einfahrt Pt 43 an Pt 43 ankuppeln</w:t>
            </w:r>
            <w:r w:rsidR="004C4CF8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Pt 43</w:t>
            </w: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512D52" w:rsidRDefault="00512D52">
      <w:pPr>
        <w:tabs>
          <w:tab w:val="right" w:pos="9523"/>
        </w:tabs>
        <w:rPr>
          <w:rFonts w:ascii="Book Antiqua" w:hAnsi="Book Antiqua"/>
          <w:sz w:val="28"/>
        </w:rPr>
      </w:pPr>
    </w:p>
    <w:p w:rsidR="00512D52" w:rsidRDefault="00512D5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2206"/>
        <w:gridCol w:w="6803"/>
      </w:tblGrid>
      <w:tr w:rsidR="00512D52" w:rsidTr="00371FDD">
        <w:trPr>
          <w:tblHeader/>
        </w:trPr>
        <w:tc>
          <w:tcPr>
            <w:tcW w:w="283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68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Heading"/>
            </w:pPr>
          </w:p>
        </w:tc>
      </w:tr>
      <w:tr w:rsidR="00512D52" w:rsidTr="00371FDD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22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68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71FDD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Steinbergen – Audorf</w:t>
            </w:r>
          </w:p>
        </w:tc>
      </w:tr>
      <w:tr w:rsidR="00512D52" w:rsidTr="00371FDD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952BDB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bookmarkStart w:id="0" w:name="_GoBack"/>
            <w:bookmarkEnd w:id="0"/>
          </w:p>
        </w:tc>
        <w:tc>
          <w:tcPr>
            <w:tcW w:w="220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2</w:t>
            </w:r>
          </w:p>
        </w:tc>
        <w:tc>
          <w:tcPr>
            <w:tcW w:w="68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71FDD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Steinbergen – Michbeck</w:t>
            </w:r>
          </w:p>
        </w:tc>
      </w:tr>
    </w:tbl>
    <w:p w:rsidR="00512D52" w:rsidRDefault="00512D52"/>
    <w:p w:rsidR="00512D52" w:rsidRDefault="004C4CF8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PtmG 43</w:t>
      </w: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371FDD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4C4CF8">
        <w:rPr>
          <w:rFonts w:ascii="Book Antiqua" w:hAnsi="Book Antiqua"/>
          <w:b/>
          <w:sz w:val="36"/>
        </w:rPr>
        <w:tab/>
        <w:t>Achsen</w:t>
      </w:r>
    </w:p>
    <w:p w:rsidR="00512D52" w:rsidRDefault="004C4CF8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12</w:t>
      </w:r>
    </w:p>
    <w:p w:rsidR="00512D52" w:rsidRDefault="00512D5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512D52" w:rsidTr="00371FDD">
        <w:trPr>
          <w:tblHeader/>
        </w:trPr>
        <w:tc>
          <w:tcPr>
            <w:tcW w:w="710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512D52" w:rsidRDefault="00512D5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512D52" w:rsidRDefault="004C4CF8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512D52" w:rsidTr="00371FD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71FD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06:55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CA30B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4, 5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2D52" w:rsidTr="00371FDD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07:01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CA30B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5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 w:rsidP="00CA30B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512D52" w:rsidRDefault="00512D52">
      <w:pPr>
        <w:tabs>
          <w:tab w:val="right" w:pos="9523"/>
        </w:tabs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1781"/>
        <w:gridCol w:w="7228"/>
      </w:tblGrid>
      <w:tr w:rsidR="00EA2BA5" w:rsidTr="004C4CF8">
        <w:trPr>
          <w:tblHeader/>
        </w:trPr>
        <w:tc>
          <w:tcPr>
            <w:tcW w:w="241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Heading"/>
            </w:pPr>
          </w:p>
        </w:tc>
      </w:tr>
      <w:tr w:rsidR="00EA2BA5" w:rsidTr="004C4CF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1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Neuenkirchen </w:t>
            </w:r>
            <w:r w:rsidR="00CA30B4">
              <w:rPr>
                <w:rFonts w:ascii="Book Antiqua" w:hAnsi="Book Antiqua"/>
              </w:rPr>
              <w:t>–</w:t>
            </w:r>
            <w:r>
              <w:rPr>
                <w:rFonts w:ascii="Book Antiqua" w:hAnsi="Book Antiqua"/>
              </w:rPr>
              <w:t xml:space="preserve"> Michbeck</w:t>
            </w:r>
          </w:p>
        </w:tc>
      </w:tr>
      <w:tr w:rsidR="00EA2BA5" w:rsidTr="004C4CF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Kühlwagen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Neuenkirchen – Michbeck (Milchladestelle)</w:t>
            </w:r>
          </w:p>
        </w:tc>
      </w:tr>
      <w:tr w:rsidR="00EA2BA5" w:rsidTr="004C4CF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1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EA2BA5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Neuenkirchen – Michbeck</w:t>
            </w:r>
          </w:p>
        </w:tc>
      </w:tr>
      <w:tr w:rsidR="00EA2BA5" w:rsidTr="004C4CF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2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Tueste – Michbeck</w:t>
            </w:r>
          </w:p>
        </w:tc>
      </w:tr>
      <w:tr w:rsidR="00EA2BA5" w:rsidTr="004C4CF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2BA5" w:rsidRDefault="00EA2BA5" w:rsidP="004C4CF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Tueste – Audorf</w:t>
            </w:r>
          </w:p>
        </w:tc>
      </w:tr>
    </w:tbl>
    <w:p w:rsidR="00512D52" w:rsidRDefault="00512D52"/>
    <w:p w:rsidR="00512D52" w:rsidRDefault="004C4CF8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PtmG 44</w:t>
      </w: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3D141E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4C4CF8">
        <w:rPr>
          <w:rFonts w:ascii="Book Antiqua" w:hAnsi="Book Antiqua"/>
          <w:b/>
          <w:sz w:val="36"/>
        </w:rPr>
        <w:tab/>
        <w:t>Achsen</w:t>
      </w:r>
    </w:p>
    <w:p w:rsidR="00512D52" w:rsidRDefault="004C4CF8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6</w:t>
      </w:r>
    </w:p>
    <w:p w:rsidR="00512D52" w:rsidRDefault="00512D5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512D5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512D52" w:rsidRDefault="00512D5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512D52" w:rsidRDefault="004C4CF8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07:22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D14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2, 3, 4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Fa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07:28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07:52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3D141E">
              <w:rPr>
                <w:rFonts w:ascii="Book Antiqua" w:hAnsi="Book Antiqua"/>
                <w:sz w:val="20"/>
                <w:szCs w:val="20"/>
              </w:rPr>
              <w:t>Ausstellen 4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07:57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08:00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08:05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08:08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08:12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D14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2,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512D52" w:rsidRDefault="00512D52">
      <w:pPr>
        <w:tabs>
          <w:tab w:val="right" w:pos="9523"/>
        </w:tabs>
        <w:rPr>
          <w:rFonts w:ascii="Book Antiqua" w:hAnsi="Book Antiqua"/>
          <w:sz w:val="28"/>
        </w:rPr>
      </w:pPr>
    </w:p>
    <w:p w:rsidR="00512D52" w:rsidRDefault="00512D5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3057"/>
        <w:gridCol w:w="5952"/>
      </w:tblGrid>
      <w:tr w:rsidR="00512D52" w:rsidTr="003D141E">
        <w:trPr>
          <w:tblHeader/>
        </w:trPr>
        <w:tc>
          <w:tcPr>
            <w:tcW w:w="368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59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Heading"/>
            </w:pPr>
          </w:p>
        </w:tc>
      </w:tr>
      <w:tr w:rsidR="00512D52" w:rsidTr="003D141E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305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59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D141E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- Neuenkirchen</w:t>
            </w:r>
          </w:p>
        </w:tc>
      </w:tr>
      <w:tr w:rsidR="00512D52" w:rsidTr="003D141E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305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D141E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Post Neuenkirchen</w:t>
            </w:r>
          </w:p>
        </w:tc>
        <w:tc>
          <w:tcPr>
            <w:tcW w:w="59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D141E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Neuenkirchen</w:t>
            </w:r>
          </w:p>
        </w:tc>
      </w:tr>
      <w:tr w:rsidR="00512D52" w:rsidTr="003D141E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305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Gsw Neuenkirchen</w:t>
            </w:r>
          </w:p>
        </w:tc>
        <w:tc>
          <w:tcPr>
            <w:tcW w:w="59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D141E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Neuenkirchen</w:t>
            </w:r>
          </w:p>
        </w:tc>
      </w:tr>
      <w:tr w:rsidR="00512D52" w:rsidTr="003D141E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305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Gsw Tueste</w:t>
            </w:r>
          </w:p>
        </w:tc>
        <w:tc>
          <w:tcPr>
            <w:tcW w:w="59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3D141E" w:rsidP="003D141E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Tueste</w:t>
            </w:r>
          </w:p>
        </w:tc>
      </w:tr>
    </w:tbl>
    <w:p w:rsidR="00512D52" w:rsidRDefault="00512D52"/>
    <w:p w:rsidR="00512D52" w:rsidRDefault="004C4CF8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45</w:t>
      </w: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2C1FEC" w:rsidP="005B3E8B">
      <w:pPr>
        <w:tabs>
          <w:tab w:val="left" w:pos="366"/>
          <w:tab w:val="left" w:pos="8267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36"/>
        </w:rPr>
        <w:tab/>
      </w: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512D5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512D52" w:rsidRDefault="00512D5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512D52" w:rsidRDefault="004C4CF8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08:55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08:59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09:02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09:07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09:12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</w:t>
            </w: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 120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09:17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09:23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09:29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</w:tbl>
    <w:p w:rsidR="00512D52" w:rsidRDefault="00512D52">
      <w:pPr>
        <w:tabs>
          <w:tab w:val="right" w:pos="9523"/>
        </w:tabs>
        <w:rPr>
          <w:rFonts w:ascii="Book Antiqua" w:hAnsi="Book Antiqua"/>
          <w:sz w:val="28"/>
        </w:rPr>
      </w:pPr>
    </w:p>
    <w:p w:rsidR="00512D52" w:rsidRDefault="00512D5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512D52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Heading"/>
            </w:pPr>
          </w:p>
        </w:tc>
      </w:tr>
      <w:tr w:rsidR="00512D52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2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512D52" w:rsidRDefault="00512D52"/>
    <w:p w:rsidR="00512D52" w:rsidRDefault="004C4CF8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PtmG 64</w:t>
      </w: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4C4CF8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>
        <w:rPr>
          <w:rFonts w:ascii="Book Antiqua" w:hAnsi="Book Antiqua"/>
          <w:b/>
          <w:sz w:val="36"/>
        </w:rPr>
        <w:tab/>
        <w:t>Achsen</w:t>
      </w:r>
    </w:p>
    <w:p w:rsidR="00512D52" w:rsidRDefault="004C4CF8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12</w:t>
      </w:r>
    </w:p>
    <w:p w:rsidR="00512D52" w:rsidRDefault="00512D5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512D5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512D52" w:rsidRDefault="00512D5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512D52" w:rsidRDefault="004C4CF8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10:00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2,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Fa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10:06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10:09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10:15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10:18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10:23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2,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512D52" w:rsidRDefault="00512D52">
      <w:pPr>
        <w:tabs>
          <w:tab w:val="right" w:pos="9523"/>
        </w:tabs>
        <w:rPr>
          <w:rFonts w:ascii="Book Antiqua" w:hAnsi="Book Antiqua"/>
          <w:sz w:val="28"/>
        </w:rPr>
      </w:pPr>
    </w:p>
    <w:p w:rsidR="00512D52" w:rsidRDefault="00512D5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2490"/>
        <w:gridCol w:w="6519"/>
      </w:tblGrid>
      <w:tr w:rsidR="00512D52" w:rsidTr="004C4CF8">
        <w:trPr>
          <w:tblHeader/>
        </w:trPr>
        <w:tc>
          <w:tcPr>
            <w:tcW w:w="3119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65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Heading"/>
            </w:pPr>
          </w:p>
        </w:tc>
      </w:tr>
      <w:tr w:rsidR="00512D52" w:rsidTr="004C4CF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2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65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Steinbergen</w:t>
            </w:r>
          </w:p>
        </w:tc>
      </w:tr>
      <w:tr w:rsidR="00512D52" w:rsidTr="004C4CF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2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Moorende</w:t>
            </w:r>
          </w:p>
        </w:tc>
        <w:tc>
          <w:tcPr>
            <w:tcW w:w="65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Steinbergen</w:t>
            </w:r>
          </w:p>
        </w:tc>
      </w:tr>
      <w:tr w:rsidR="00512D52" w:rsidTr="004C4CF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24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Steinbergen</w:t>
            </w:r>
          </w:p>
        </w:tc>
        <w:tc>
          <w:tcPr>
            <w:tcW w:w="65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Steinbergen</w:t>
            </w:r>
          </w:p>
        </w:tc>
      </w:tr>
    </w:tbl>
    <w:p w:rsidR="00512D52" w:rsidRDefault="00512D52"/>
    <w:p w:rsidR="00512D52" w:rsidRDefault="004C4CF8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G 125</w:t>
      </w: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4C4CF8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>
        <w:rPr>
          <w:rFonts w:ascii="Book Antiqua" w:hAnsi="Book Antiqua"/>
          <w:b/>
          <w:sz w:val="36"/>
        </w:rPr>
        <w:tab/>
        <w:t>Achsen</w:t>
      </w:r>
    </w:p>
    <w:p w:rsidR="00512D52" w:rsidRDefault="005B3E8B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10</w:t>
      </w:r>
    </w:p>
    <w:p w:rsidR="00512D52" w:rsidRDefault="00512D5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512D5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512D52" w:rsidRDefault="00512D5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512D52" w:rsidRDefault="004C4CF8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11:35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11:40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924BC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</w:t>
            </w:r>
            <w:r w:rsidR="004C4CF8">
              <w:rPr>
                <w:rFonts w:ascii="Book Antiqua" w:hAnsi="Book Antiqua"/>
                <w:sz w:val="20"/>
                <w:szCs w:val="20"/>
              </w:rPr>
              <w:t>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512D52" w:rsidRDefault="00512D52">
      <w:pPr>
        <w:tabs>
          <w:tab w:val="right" w:pos="9523"/>
        </w:tabs>
        <w:rPr>
          <w:rFonts w:ascii="Book Antiqua" w:hAnsi="Book Antiqua"/>
          <w:sz w:val="28"/>
        </w:rPr>
      </w:pPr>
    </w:p>
    <w:p w:rsidR="00512D52" w:rsidRDefault="00512D5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3766"/>
        <w:gridCol w:w="5243"/>
      </w:tblGrid>
      <w:tr w:rsidR="00512D52" w:rsidTr="004C4CF8">
        <w:trPr>
          <w:tblHeader/>
        </w:trPr>
        <w:tc>
          <w:tcPr>
            <w:tcW w:w="439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52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Heading"/>
            </w:pPr>
          </w:p>
        </w:tc>
      </w:tr>
      <w:tr w:rsidR="004C4CF8" w:rsidTr="004C4CF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4CF8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37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4CF8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52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4CF8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Steinbergen – Moorende</w:t>
            </w:r>
          </w:p>
        </w:tc>
      </w:tr>
      <w:tr w:rsidR="00512D52" w:rsidTr="004C4CF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376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Moorende</w:t>
            </w:r>
          </w:p>
        </w:tc>
        <w:tc>
          <w:tcPr>
            <w:tcW w:w="52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Steinbergen – Moorende</w:t>
            </w:r>
          </w:p>
        </w:tc>
      </w:tr>
    </w:tbl>
    <w:p w:rsidR="00512D52" w:rsidRDefault="00512D52"/>
    <w:p w:rsidR="00512D52" w:rsidRDefault="004C4CF8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G 126</w:t>
      </w: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512D52">
      <w:pPr>
        <w:jc w:val="center"/>
        <w:rPr>
          <w:rFonts w:ascii="Book Antiqua" w:hAnsi="Book Antiqua"/>
          <w:b/>
          <w:sz w:val="36"/>
        </w:rPr>
      </w:pPr>
    </w:p>
    <w:p w:rsidR="00512D52" w:rsidRDefault="004C4CF8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>
        <w:rPr>
          <w:rFonts w:ascii="Book Antiqua" w:hAnsi="Book Antiqua"/>
          <w:b/>
          <w:sz w:val="36"/>
        </w:rPr>
        <w:tab/>
        <w:t>Achsen</w:t>
      </w:r>
    </w:p>
    <w:p w:rsidR="00512D52" w:rsidRDefault="004C4CF8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5B3E8B">
        <w:rPr>
          <w:rFonts w:ascii="Book Antiqua" w:hAnsi="Book Antiqua"/>
          <w:b/>
          <w:sz w:val="36"/>
        </w:rPr>
        <w:t>10</w:t>
      </w:r>
    </w:p>
    <w:p w:rsidR="00512D52" w:rsidRDefault="00512D5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512D5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512D52" w:rsidRDefault="00512D5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512D52" w:rsidRDefault="004C4CF8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D52" w:rsidRDefault="00512D5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512D5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512D52" w:rsidRDefault="004C4CF8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12:40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1F37" w:rsidRDefault="00161F37" w:rsidP="00161F3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512D5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12:45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161F3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512D52" w:rsidRDefault="00512D52">
      <w:pPr>
        <w:tabs>
          <w:tab w:val="right" w:pos="9523"/>
        </w:tabs>
        <w:rPr>
          <w:rFonts w:ascii="Book Antiqua" w:hAnsi="Book Antiqua"/>
          <w:sz w:val="28"/>
        </w:rPr>
      </w:pPr>
    </w:p>
    <w:p w:rsidR="00512D52" w:rsidRDefault="00512D52">
      <w:pPr>
        <w:jc w:val="center"/>
        <w:rPr>
          <w:rFonts w:ascii="Book Antiqua" w:hAnsi="Book Antiqua"/>
          <w:sz w:val="28"/>
        </w:rPr>
      </w:pPr>
    </w:p>
    <w:tbl>
      <w:tblPr>
        <w:tblW w:w="0" w:type="auto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"/>
        <w:gridCol w:w="3031"/>
        <w:gridCol w:w="3827"/>
      </w:tblGrid>
      <w:tr w:rsidR="00512D52" w:rsidTr="00161F37">
        <w:trPr>
          <w:tblHeader/>
        </w:trPr>
        <w:tc>
          <w:tcPr>
            <w:tcW w:w="326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512D52">
            <w:pPr>
              <w:pStyle w:val="TableHeading"/>
            </w:pPr>
          </w:p>
        </w:tc>
      </w:tr>
      <w:tr w:rsidR="004C4CF8" w:rsidTr="00161F37"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4CF8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30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4CF8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4CF8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Moorende – Steinbergen</w:t>
            </w:r>
          </w:p>
        </w:tc>
      </w:tr>
      <w:tr w:rsidR="00512D52" w:rsidTr="00161F37"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303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Alle Richtungen</w:t>
            </w:r>
          </w:p>
        </w:tc>
        <w:tc>
          <w:tcPr>
            <w:tcW w:w="382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2D52" w:rsidRDefault="004C4C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Moorende – Steinbergen</w:t>
            </w:r>
          </w:p>
        </w:tc>
      </w:tr>
    </w:tbl>
    <w:p w:rsidR="00512D52" w:rsidRDefault="00512D52"/>
    <w:sectPr w:rsidR="00512D52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42B" w:rsidRDefault="00F7042B">
      <w:r>
        <w:separator/>
      </w:r>
    </w:p>
  </w:endnote>
  <w:endnote w:type="continuationSeparator" w:id="0">
    <w:p w:rsidR="00F7042B" w:rsidRDefault="00F7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CF8" w:rsidRDefault="004C4CF8">
    <w:pPr>
      <w:pStyle w:val="Fuzeile"/>
      <w:rPr>
        <w:sz w:val="16"/>
      </w:rPr>
    </w:pPr>
    <w:r>
      <w:rPr>
        <w:sz w:val="16"/>
      </w:rPr>
      <w:t>Entwurf: FREMO-Direktion Hannover, Fahrplanbüro Reinstorf,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42B" w:rsidRDefault="00F7042B">
      <w:r>
        <w:ptab w:relativeTo="margin" w:alignment="center" w:leader="none"/>
      </w:r>
    </w:p>
  </w:footnote>
  <w:footnote w:type="continuationSeparator" w:id="0">
    <w:p w:rsidR="00F7042B" w:rsidRDefault="00F70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CF8" w:rsidRDefault="004C4CF8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>Regionaltreffen Wehmingen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52BDB">
      <w:rPr>
        <w:noProof/>
        <w:sz w:val="16"/>
      </w:rPr>
      <w:t>4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512D52"/>
    <w:rsid w:val="00093D21"/>
    <w:rsid w:val="00110E41"/>
    <w:rsid w:val="00161F37"/>
    <w:rsid w:val="002C1FEC"/>
    <w:rsid w:val="002C3130"/>
    <w:rsid w:val="00371FDD"/>
    <w:rsid w:val="003D141E"/>
    <w:rsid w:val="004C4CF8"/>
    <w:rsid w:val="00512D52"/>
    <w:rsid w:val="005B3E8B"/>
    <w:rsid w:val="00924BC8"/>
    <w:rsid w:val="00952BDB"/>
    <w:rsid w:val="00A50969"/>
    <w:rsid w:val="00C345D1"/>
    <w:rsid w:val="00CA30B4"/>
    <w:rsid w:val="00CC6D08"/>
    <w:rsid w:val="00EA2BA5"/>
    <w:rsid w:val="00F3066B"/>
    <w:rsid w:val="00F7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687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Prefix aus Cloppenburg 2004</vt:lpstr>
    </vt:vector>
  </TitlesOfParts>
  <Company>Werum IT Solutions GmbH</Company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18</cp:revision>
  <dcterms:created xsi:type="dcterms:W3CDTF">2017-07-19T10:06:00Z</dcterms:created>
  <dcterms:modified xsi:type="dcterms:W3CDTF">2017-08-10T21:53:00Z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